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550439" w:rsidTr="00550439">
        <w:tc>
          <w:tcPr>
            <w:tcW w:w="4788" w:type="dxa"/>
          </w:tcPr>
          <w:p w:rsidR="00550439" w:rsidRPr="006D5242" w:rsidRDefault="00550439">
            <w:pPr>
              <w:rPr>
                <w:sz w:val="28"/>
                <w:szCs w:val="28"/>
              </w:rPr>
            </w:pPr>
            <w:r w:rsidRPr="006D5242">
              <w:rPr>
                <w:sz w:val="28"/>
                <w:szCs w:val="28"/>
              </w:rPr>
              <w:t>Enabling Act</w:t>
            </w:r>
          </w:p>
        </w:tc>
        <w:tc>
          <w:tcPr>
            <w:tcW w:w="4788" w:type="dxa"/>
          </w:tcPr>
          <w:p w:rsidR="00550439" w:rsidRPr="008B02CC" w:rsidRDefault="008B02CC">
            <w:pPr>
              <w:rPr>
                <w:sz w:val="28"/>
                <w:szCs w:val="28"/>
              </w:rPr>
            </w:pPr>
            <w:r>
              <w:rPr>
                <w:sz w:val="28"/>
                <w:szCs w:val="28"/>
              </w:rPr>
              <w:t>County Manager/Class Code</w:t>
            </w:r>
          </w:p>
        </w:tc>
      </w:tr>
      <w:tr w:rsidR="00A42C2D" w:rsidTr="00550439">
        <w:tc>
          <w:tcPr>
            <w:tcW w:w="4788" w:type="dxa"/>
          </w:tcPr>
          <w:p w:rsidR="00A42C2D" w:rsidRPr="006D5242" w:rsidRDefault="00A42C2D">
            <w:pPr>
              <w:rPr>
                <w:sz w:val="28"/>
                <w:szCs w:val="28"/>
              </w:rPr>
            </w:pPr>
          </w:p>
        </w:tc>
        <w:tc>
          <w:tcPr>
            <w:tcW w:w="4788" w:type="dxa"/>
          </w:tcPr>
          <w:p w:rsidR="00A42C2D" w:rsidRPr="008B02CC" w:rsidRDefault="00A42C2D">
            <w:pPr>
              <w:rPr>
                <w:sz w:val="28"/>
                <w:szCs w:val="28"/>
              </w:rPr>
            </w:pPr>
          </w:p>
        </w:tc>
      </w:tr>
      <w:tr w:rsidR="00550439" w:rsidTr="00550439">
        <w:tc>
          <w:tcPr>
            <w:tcW w:w="4788" w:type="dxa"/>
          </w:tcPr>
          <w:p w:rsidR="00550439" w:rsidRPr="006D5242" w:rsidRDefault="00550439">
            <w:pPr>
              <w:rPr>
                <w:sz w:val="28"/>
                <w:szCs w:val="28"/>
              </w:rPr>
            </w:pPr>
            <w:r w:rsidRPr="006D5242">
              <w:rPr>
                <w:b/>
                <w:sz w:val="28"/>
                <w:szCs w:val="28"/>
              </w:rPr>
              <w:t>2-101</w:t>
            </w:r>
            <w:r w:rsidRPr="006D5242">
              <w:rPr>
                <w:sz w:val="28"/>
                <w:szCs w:val="28"/>
              </w:rPr>
              <w:t xml:space="preserve"> BOC shall be policymaking body</w:t>
            </w:r>
          </w:p>
        </w:tc>
        <w:tc>
          <w:tcPr>
            <w:tcW w:w="4788" w:type="dxa"/>
          </w:tcPr>
          <w:p w:rsidR="00550439" w:rsidRPr="008B02CC" w:rsidRDefault="00550439">
            <w:pPr>
              <w:rPr>
                <w:sz w:val="28"/>
                <w:szCs w:val="28"/>
              </w:rPr>
            </w:pPr>
          </w:p>
        </w:tc>
      </w:tr>
      <w:tr w:rsidR="00550439" w:rsidTr="00550439">
        <w:tc>
          <w:tcPr>
            <w:tcW w:w="4788" w:type="dxa"/>
          </w:tcPr>
          <w:p w:rsidR="00550439" w:rsidRDefault="00550439">
            <w:pPr>
              <w:rPr>
                <w:sz w:val="28"/>
                <w:szCs w:val="28"/>
              </w:rPr>
            </w:pPr>
            <w:r w:rsidRPr="006D5242">
              <w:rPr>
                <w:sz w:val="28"/>
                <w:szCs w:val="28"/>
              </w:rPr>
              <w:t>Chairman shall be administrative officer</w:t>
            </w:r>
          </w:p>
          <w:p w:rsidR="00A26BC9" w:rsidRDefault="00A26BC9">
            <w:pPr>
              <w:rPr>
                <w:sz w:val="28"/>
                <w:szCs w:val="28"/>
              </w:rPr>
            </w:pPr>
          </w:p>
          <w:p w:rsidR="00A26BC9" w:rsidRPr="00A26BC9" w:rsidRDefault="00A26BC9">
            <w:pPr>
              <w:rPr>
                <w:b/>
                <w:sz w:val="28"/>
                <w:szCs w:val="28"/>
              </w:rPr>
            </w:pPr>
          </w:p>
        </w:tc>
        <w:tc>
          <w:tcPr>
            <w:tcW w:w="4788" w:type="dxa"/>
          </w:tcPr>
          <w:p w:rsidR="00550439" w:rsidRDefault="008B02CC">
            <w:pPr>
              <w:rPr>
                <w:sz w:val="28"/>
                <w:szCs w:val="28"/>
              </w:rPr>
            </w:pPr>
            <w:r>
              <w:rPr>
                <w:sz w:val="28"/>
                <w:szCs w:val="28"/>
              </w:rPr>
              <w:t>Assists Chair/BOC</w:t>
            </w:r>
            <w:r w:rsidR="00A26BC9">
              <w:rPr>
                <w:sz w:val="28"/>
                <w:szCs w:val="28"/>
              </w:rPr>
              <w:t xml:space="preserve">; but duties as described are primarily administrative. </w:t>
            </w:r>
          </w:p>
          <w:p w:rsidR="00A26BC9" w:rsidRPr="00A26BC9" w:rsidRDefault="00A26BC9">
            <w:pPr>
              <w:rPr>
                <w:b/>
                <w:sz w:val="28"/>
                <w:szCs w:val="28"/>
              </w:rPr>
            </w:pPr>
            <w:r>
              <w:rPr>
                <w:b/>
                <w:sz w:val="28"/>
                <w:szCs w:val="28"/>
              </w:rPr>
              <w:t>So who is the administrative officer of the county?</w:t>
            </w:r>
          </w:p>
        </w:tc>
      </w:tr>
      <w:tr w:rsidR="00550439" w:rsidTr="00550439">
        <w:tc>
          <w:tcPr>
            <w:tcW w:w="4788" w:type="dxa"/>
          </w:tcPr>
          <w:p w:rsidR="00550439" w:rsidRPr="00A26BC9" w:rsidRDefault="00550439">
            <w:pPr>
              <w:rPr>
                <w:b/>
                <w:sz w:val="28"/>
                <w:szCs w:val="28"/>
              </w:rPr>
            </w:pPr>
            <w:r w:rsidRPr="006D5242">
              <w:rPr>
                <w:sz w:val="28"/>
                <w:szCs w:val="28"/>
              </w:rPr>
              <w:t>Chair’s acts binding unless overridden by majority</w:t>
            </w:r>
            <w:r w:rsidR="00A26BC9">
              <w:rPr>
                <w:sz w:val="28"/>
                <w:szCs w:val="28"/>
              </w:rPr>
              <w:t xml:space="preserve">. </w:t>
            </w:r>
          </w:p>
        </w:tc>
        <w:tc>
          <w:tcPr>
            <w:tcW w:w="4788" w:type="dxa"/>
          </w:tcPr>
          <w:p w:rsidR="00550439" w:rsidRPr="008B02CC" w:rsidRDefault="00550439">
            <w:pPr>
              <w:rPr>
                <w:sz w:val="28"/>
                <w:szCs w:val="28"/>
              </w:rPr>
            </w:pPr>
          </w:p>
        </w:tc>
      </w:tr>
      <w:tr w:rsidR="00550439" w:rsidTr="00550439">
        <w:tc>
          <w:tcPr>
            <w:tcW w:w="4788" w:type="dxa"/>
          </w:tcPr>
          <w:p w:rsidR="00550439" w:rsidRPr="00A42C2D" w:rsidRDefault="00A42C2D">
            <w:pPr>
              <w:rPr>
                <w:sz w:val="28"/>
                <w:szCs w:val="28"/>
              </w:rPr>
            </w:pPr>
            <w:r>
              <w:rPr>
                <w:b/>
                <w:sz w:val="28"/>
                <w:szCs w:val="28"/>
              </w:rPr>
              <w:t>2-102</w:t>
            </w:r>
            <w:r>
              <w:rPr>
                <w:sz w:val="28"/>
                <w:szCs w:val="28"/>
              </w:rPr>
              <w:t xml:space="preserve"> BOC shall not enter into administrative acts, contact employees or personnel of county in relation to duty</w:t>
            </w:r>
            <w:r>
              <w:rPr>
                <w:b/>
                <w:sz w:val="28"/>
                <w:szCs w:val="28"/>
              </w:rPr>
              <w:t xml:space="preserve"> </w:t>
            </w:r>
            <w:r>
              <w:rPr>
                <w:sz w:val="28"/>
                <w:szCs w:val="28"/>
              </w:rPr>
              <w:t>or work, request service or action, except through chairman</w:t>
            </w:r>
          </w:p>
        </w:tc>
        <w:tc>
          <w:tcPr>
            <w:tcW w:w="4788" w:type="dxa"/>
          </w:tcPr>
          <w:p w:rsidR="00550439" w:rsidRPr="00A26BC9" w:rsidRDefault="008B02CC">
            <w:pPr>
              <w:rPr>
                <w:b/>
                <w:sz w:val="28"/>
                <w:szCs w:val="28"/>
              </w:rPr>
            </w:pPr>
            <w:r>
              <w:rPr>
                <w:sz w:val="28"/>
                <w:szCs w:val="28"/>
              </w:rPr>
              <w:t>Responds to inquiries, provides commissioners with info on status of county operations; circuitous way of potentially entering into administrative acts</w:t>
            </w:r>
            <w:r w:rsidR="00FF4276">
              <w:rPr>
                <w:sz w:val="28"/>
                <w:szCs w:val="28"/>
              </w:rPr>
              <w:t xml:space="preserve"> w/o involving chairman</w:t>
            </w:r>
            <w:r w:rsidR="00A26BC9">
              <w:rPr>
                <w:sz w:val="28"/>
                <w:szCs w:val="28"/>
              </w:rPr>
              <w:t>.</w:t>
            </w:r>
            <w:r w:rsidR="00A26BC9">
              <w:rPr>
                <w:b/>
                <w:sz w:val="28"/>
                <w:szCs w:val="28"/>
              </w:rPr>
              <w:t xml:space="preserve"> Is the original language being followed?</w:t>
            </w:r>
          </w:p>
        </w:tc>
      </w:tr>
      <w:tr w:rsidR="00550439" w:rsidTr="00550439">
        <w:tc>
          <w:tcPr>
            <w:tcW w:w="4788" w:type="dxa"/>
          </w:tcPr>
          <w:p w:rsidR="00550439" w:rsidRPr="00A42C2D" w:rsidRDefault="00A42C2D" w:rsidP="00A42C2D">
            <w:pPr>
              <w:rPr>
                <w:sz w:val="28"/>
                <w:szCs w:val="28"/>
              </w:rPr>
            </w:pPr>
            <w:r>
              <w:rPr>
                <w:b/>
                <w:sz w:val="28"/>
                <w:szCs w:val="28"/>
              </w:rPr>
              <w:t>2-103</w:t>
            </w:r>
            <w:r>
              <w:rPr>
                <w:sz w:val="28"/>
                <w:szCs w:val="28"/>
              </w:rPr>
              <w:t xml:space="preserve"> Chair has power to hire/fire employees of road/bridge dept. </w:t>
            </w:r>
          </w:p>
        </w:tc>
        <w:tc>
          <w:tcPr>
            <w:tcW w:w="4788" w:type="dxa"/>
          </w:tcPr>
          <w:p w:rsidR="00550439" w:rsidRPr="008B02CC" w:rsidRDefault="00550439">
            <w:pPr>
              <w:rPr>
                <w:sz w:val="28"/>
                <w:szCs w:val="28"/>
              </w:rPr>
            </w:pPr>
          </w:p>
        </w:tc>
      </w:tr>
      <w:tr w:rsidR="00550439" w:rsidTr="00550439">
        <w:tc>
          <w:tcPr>
            <w:tcW w:w="4788" w:type="dxa"/>
          </w:tcPr>
          <w:p w:rsidR="00550439" w:rsidRPr="00A26BC9" w:rsidRDefault="00A42C2D">
            <w:pPr>
              <w:rPr>
                <w:b/>
                <w:sz w:val="28"/>
                <w:szCs w:val="28"/>
              </w:rPr>
            </w:pPr>
            <w:r>
              <w:rPr>
                <w:sz w:val="28"/>
                <w:szCs w:val="28"/>
              </w:rPr>
              <w:t>Hires/fires other county employees with approval of majority of board.</w:t>
            </w:r>
            <w:r w:rsidR="00A26BC9">
              <w:rPr>
                <w:sz w:val="28"/>
                <w:szCs w:val="28"/>
              </w:rPr>
              <w:t xml:space="preserve"> </w:t>
            </w:r>
            <w:r w:rsidR="00EE04AA">
              <w:rPr>
                <w:b/>
                <w:sz w:val="28"/>
                <w:szCs w:val="28"/>
              </w:rPr>
              <w:t xml:space="preserve">So, employees who report to the manager are </w:t>
            </w:r>
            <w:proofErr w:type="gramStart"/>
            <w:r w:rsidR="00EE04AA">
              <w:rPr>
                <w:b/>
                <w:sz w:val="28"/>
                <w:szCs w:val="28"/>
              </w:rPr>
              <w:t>hired/fired</w:t>
            </w:r>
            <w:proofErr w:type="gramEnd"/>
            <w:r w:rsidR="00EE04AA">
              <w:rPr>
                <w:b/>
                <w:sz w:val="28"/>
                <w:szCs w:val="28"/>
              </w:rPr>
              <w:t xml:space="preserve"> by chair</w:t>
            </w:r>
            <w:r w:rsidR="008F422D">
              <w:rPr>
                <w:b/>
                <w:sz w:val="28"/>
                <w:szCs w:val="28"/>
              </w:rPr>
              <w:t>, upon approval of board</w:t>
            </w:r>
            <w:r w:rsidR="00EE04AA">
              <w:rPr>
                <w:b/>
                <w:sz w:val="28"/>
                <w:szCs w:val="28"/>
              </w:rPr>
              <w:t xml:space="preserve">. Tremendous potential conflict herein. </w:t>
            </w:r>
          </w:p>
        </w:tc>
        <w:tc>
          <w:tcPr>
            <w:tcW w:w="4788" w:type="dxa"/>
          </w:tcPr>
          <w:p w:rsidR="00550439" w:rsidRPr="00EE04AA" w:rsidRDefault="00FF4276">
            <w:pPr>
              <w:rPr>
                <w:b/>
                <w:sz w:val="28"/>
                <w:szCs w:val="28"/>
              </w:rPr>
            </w:pPr>
            <w:r>
              <w:rPr>
                <w:sz w:val="28"/>
                <w:szCs w:val="28"/>
              </w:rPr>
              <w:t xml:space="preserve">Managers, supervises operations/staff of county departments </w:t>
            </w:r>
            <w:r>
              <w:rPr>
                <w:b/>
                <w:sz w:val="28"/>
                <w:szCs w:val="28"/>
              </w:rPr>
              <w:t>BUT</w:t>
            </w:r>
            <w:r>
              <w:rPr>
                <w:sz w:val="28"/>
                <w:szCs w:val="28"/>
              </w:rPr>
              <w:t xml:space="preserve"> makes recommendations to Chair on hiring/firing employees</w:t>
            </w:r>
            <w:r w:rsidR="00A26BC9">
              <w:rPr>
                <w:sz w:val="28"/>
                <w:szCs w:val="28"/>
              </w:rPr>
              <w:t>.</w:t>
            </w:r>
            <w:r w:rsidR="00EE04AA">
              <w:rPr>
                <w:sz w:val="28"/>
                <w:szCs w:val="28"/>
              </w:rPr>
              <w:t xml:space="preserve"> </w:t>
            </w:r>
            <w:r w:rsidR="00EE04AA">
              <w:rPr>
                <w:b/>
                <w:sz w:val="28"/>
                <w:szCs w:val="28"/>
              </w:rPr>
              <w:t xml:space="preserve">Manager oversees employees, but can’t hire or fire. </w:t>
            </w:r>
          </w:p>
        </w:tc>
      </w:tr>
      <w:tr w:rsidR="00550439" w:rsidTr="00550439">
        <w:tc>
          <w:tcPr>
            <w:tcW w:w="4788" w:type="dxa"/>
          </w:tcPr>
          <w:p w:rsidR="00A42C2D" w:rsidRPr="006D5242" w:rsidRDefault="00A42C2D">
            <w:pPr>
              <w:rPr>
                <w:sz w:val="28"/>
                <w:szCs w:val="28"/>
              </w:rPr>
            </w:pPr>
            <w:r>
              <w:rPr>
                <w:sz w:val="28"/>
                <w:szCs w:val="28"/>
              </w:rPr>
              <w:t>BOC sets salary/wage ranges and # of employees in each range; Chair has discretion for amount paid w/</w:t>
            </w:r>
            <w:proofErr w:type="spellStart"/>
            <w:r>
              <w:rPr>
                <w:sz w:val="28"/>
                <w:szCs w:val="28"/>
              </w:rPr>
              <w:t>i</w:t>
            </w:r>
            <w:proofErr w:type="spellEnd"/>
            <w:r>
              <w:rPr>
                <w:sz w:val="28"/>
                <w:szCs w:val="28"/>
              </w:rPr>
              <w:t xml:space="preserve"> range </w:t>
            </w:r>
          </w:p>
        </w:tc>
        <w:tc>
          <w:tcPr>
            <w:tcW w:w="4788" w:type="dxa"/>
          </w:tcPr>
          <w:p w:rsidR="00550439" w:rsidRPr="008B02CC" w:rsidRDefault="00550439">
            <w:pPr>
              <w:rPr>
                <w:sz w:val="28"/>
                <w:szCs w:val="28"/>
              </w:rPr>
            </w:pPr>
          </w:p>
        </w:tc>
      </w:tr>
      <w:tr w:rsidR="00550439" w:rsidTr="00550439">
        <w:tc>
          <w:tcPr>
            <w:tcW w:w="4788" w:type="dxa"/>
          </w:tcPr>
          <w:p w:rsidR="00A42C2D" w:rsidRPr="006D5242" w:rsidRDefault="00A42C2D">
            <w:pPr>
              <w:rPr>
                <w:sz w:val="28"/>
                <w:szCs w:val="28"/>
              </w:rPr>
            </w:pPr>
            <w:r>
              <w:rPr>
                <w:sz w:val="28"/>
                <w:szCs w:val="28"/>
              </w:rPr>
              <w:t>Chair reports monthly on positions filled, suspensions, replacements</w:t>
            </w:r>
          </w:p>
        </w:tc>
        <w:tc>
          <w:tcPr>
            <w:tcW w:w="4788" w:type="dxa"/>
          </w:tcPr>
          <w:p w:rsidR="00550439" w:rsidRPr="00EE04AA" w:rsidRDefault="00FF4276">
            <w:pPr>
              <w:rPr>
                <w:b/>
                <w:sz w:val="28"/>
                <w:szCs w:val="28"/>
              </w:rPr>
            </w:pPr>
            <w:r>
              <w:rPr>
                <w:sz w:val="28"/>
                <w:szCs w:val="28"/>
              </w:rPr>
              <w:t>Informs Chair and BOC on departmental activities</w:t>
            </w:r>
            <w:r w:rsidR="00EE04AA">
              <w:rPr>
                <w:sz w:val="28"/>
                <w:szCs w:val="28"/>
              </w:rPr>
              <w:t xml:space="preserve">. </w:t>
            </w:r>
            <w:r w:rsidR="00EE04AA">
              <w:rPr>
                <w:b/>
                <w:sz w:val="28"/>
                <w:szCs w:val="28"/>
              </w:rPr>
              <w:t>Who actually does this, the manager or chair?</w:t>
            </w:r>
          </w:p>
        </w:tc>
      </w:tr>
      <w:tr w:rsidR="00550439" w:rsidTr="00550439">
        <w:tc>
          <w:tcPr>
            <w:tcW w:w="4788" w:type="dxa"/>
          </w:tcPr>
          <w:p w:rsidR="00550439" w:rsidRPr="006D5242" w:rsidRDefault="007F54B9">
            <w:pPr>
              <w:rPr>
                <w:sz w:val="28"/>
                <w:szCs w:val="28"/>
              </w:rPr>
            </w:pPr>
            <w:r>
              <w:rPr>
                <w:b/>
                <w:sz w:val="28"/>
                <w:szCs w:val="28"/>
              </w:rPr>
              <w:t xml:space="preserve">2-104 </w:t>
            </w:r>
            <w:r w:rsidR="00A42C2D">
              <w:rPr>
                <w:sz w:val="28"/>
                <w:szCs w:val="28"/>
              </w:rPr>
              <w:t>BOC sets specifications for work to be done in county, unless BOC delegates authority to chair</w:t>
            </w:r>
          </w:p>
        </w:tc>
        <w:tc>
          <w:tcPr>
            <w:tcW w:w="4788" w:type="dxa"/>
          </w:tcPr>
          <w:p w:rsidR="00550439" w:rsidRPr="008B02CC" w:rsidRDefault="00550439">
            <w:pPr>
              <w:rPr>
                <w:sz w:val="28"/>
                <w:szCs w:val="28"/>
              </w:rPr>
            </w:pPr>
          </w:p>
        </w:tc>
      </w:tr>
      <w:tr w:rsidR="00550439" w:rsidTr="00550439">
        <w:tc>
          <w:tcPr>
            <w:tcW w:w="4788" w:type="dxa"/>
          </w:tcPr>
          <w:p w:rsidR="00A42C2D" w:rsidRPr="006D5242" w:rsidRDefault="007F54B9">
            <w:pPr>
              <w:rPr>
                <w:sz w:val="28"/>
                <w:szCs w:val="28"/>
              </w:rPr>
            </w:pPr>
            <w:r>
              <w:rPr>
                <w:b/>
                <w:sz w:val="28"/>
                <w:szCs w:val="28"/>
              </w:rPr>
              <w:t>2-</w:t>
            </w:r>
            <w:r w:rsidRPr="007F54B9">
              <w:rPr>
                <w:b/>
                <w:sz w:val="28"/>
                <w:szCs w:val="28"/>
              </w:rPr>
              <w:t>106</w:t>
            </w:r>
            <w:r>
              <w:rPr>
                <w:sz w:val="28"/>
                <w:szCs w:val="28"/>
              </w:rPr>
              <w:t xml:space="preserve"> </w:t>
            </w:r>
            <w:r w:rsidR="00A42C2D" w:rsidRPr="007F54B9">
              <w:rPr>
                <w:sz w:val="28"/>
                <w:szCs w:val="28"/>
              </w:rPr>
              <w:t>BOC</w:t>
            </w:r>
            <w:r w:rsidR="00A42C2D">
              <w:rPr>
                <w:sz w:val="28"/>
                <w:szCs w:val="28"/>
              </w:rPr>
              <w:t xml:space="preserve"> hires clerk</w:t>
            </w: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7F54B9">
            <w:pPr>
              <w:rPr>
                <w:sz w:val="28"/>
                <w:szCs w:val="28"/>
              </w:rPr>
            </w:pPr>
            <w:r>
              <w:rPr>
                <w:b/>
                <w:sz w:val="28"/>
                <w:szCs w:val="28"/>
              </w:rPr>
              <w:t xml:space="preserve">2-107 </w:t>
            </w:r>
            <w:r w:rsidR="00A42C2D">
              <w:rPr>
                <w:sz w:val="28"/>
                <w:szCs w:val="28"/>
              </w:rPr>
              <w:t xml:space="preserve">BOC elects county attorney </w:t>
            </w: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7F54B9">
            <w:pPr>
              <w:rPr>
                <w:sz w:val="28"/>
                <w:szCs w:val="28"/>
              </w:rPr>
            </w:pPr>
            <w:r>
              <w:rPr>
                <w:b/>
                <w:sz w:val="28"/>
                <w:szCs w:val="28"/>
              </w:rPr>
              <w:t xml:space="preserve">3-102 </w:t>
            </w:r>
            <w:r w:rsidR="00A42C2D">
              <w:rPr>
                <w:sz w:val="28"/>
                <w:szCs w:val="28"/>
              </w:rPr>
              <w:t>Chair receives from commissioners their request for items to be placed on the agenda</w:t>
            </w: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7F54B9">
            <w:pPr>
              <w:rPr>
                <w:sz w:val="28"/>
                <w:szCs w:val="28"/>
              </w:rPr>
            </w:pPr>
            <w:r>
              <w:rPr>
                <w:b/>
                <w:sz w:val="28"/>
                <w:szCs w:val="28"/>
              </w:rPr>
              <w:lastRenderedPageBreak/>
              <w:t>3-</w:t>
            </w:r>
            <w:r w:rsidRPr="007F54B9">
              <w:rPr>
                <w:b/>
                <w:sz w:val="28"/>
                <w:szCs w:val="28"/>
              </w:rPr>
              <w:t>103</w:t>
            </w:r>
            <w:r>
              <w:rPr>
                <w:sz w:val="28"/>
                <w:szCs w:val="28"/>
              </w:rPr>
              <w:t xml:space="preserve"> </w:t>
            </w:r>
            <w:r w:rsidR="00A42C2D" w:rsidRPr="007F54B9">
              <w:rPr>
                <w:sz w:val="28"/>
                <w:szCs w:val="28"/>
              </w:rPr>
              <w:t>Chair</w:t>
            </w:r>
            <w:r w:rsidR="00A42C2D">
              <w:rPr>
                <w:sz w:val="28"/>
                <w:szCs w:val="28"/>
              </w:rPr>
              <w:t xml:space="preserve"> prepares the “calendar” or agenda</w:t>
            </w: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7F54B9">
            <w:pPr>
              <w:rPr>
                <w:sz w:val="28"/>
                <w:szCs w:val="28"/>
              </w:rPr>
            </w:pPr>
            <w:r>
              <w:rPr>
                <w:b/>
                <w:sz w:val="28"/>
                <w:szCs w:val="28"/>
              </w:rPr>
              <w:t xml:space="preserve">3-104 </w:t>
            </w:r>
            <w:r w:rsidR="00A42C2D">
              <w:rPr>
                <w:sz w:val="28"/>
                <w:szCs w:val="28"/>
              </w:rPr>
              <w:t xml:space="preserve">Chair calls persons, employees, officials before the BOC; </w:t>
            </w:r>
            <w:r w:rsidR="008B02CC">
              <w:rPr>
                <w:sz w:val="28"/>
                <w:szCs w:val="28"/>
              </w:rPr>
              <w:t>upon his refusal, BOC can do so with majority vote</w:t>
            </w: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550439" w:rsidP="007F54B9">
            <w:pPr>
              <w:rPr>
                <w:sz w:val="28"/>
                <w:szCs w:val="28"/>
              </w:rPr>
            </w:pPr>
          </w:p>
        </w:tc>
        <w:tc>
          <w:tcPr>
            <w:tcW w:w="4788" w:type="dxa"/>
          </w:tcPr>
          <w:p w:rsidR="00550439" w:rsidRPr="008B02CC" w:rsidRDefault="00550439">
            <w:pPr>
              <w:rPr>
                <w:sz w:val="28"/>
                <w:szCs w:val="28"/>
              </w:rPr>
            </w:pPr>
          </w:p>
        </w:tc>
      </w:tr>
      <w:tr w:rsidR="007F54B9" w:rsidTr="00550439">
        <w:tc>
          <w:tcPr>
            <w:tcW w:w="4788" w:type="dxa"/>
          </w:tcPr>
          <w:p w:rsidR="007F54B9" w:rsidRDefault="007F54B9">
            <w:r w:rsidRPr="00E92BF1">
              <w:rPr>
                <w:b/>
                <w:sz w:val="28"/>
                <w:szCs w:val="28"/>
              </w:rPr>
              <w:t xml:space="preserve">4-101 </w:t>
            </w:r>
            <w:r w:rsidRPr="00E92BF1">
              <w:rPr>
                <w:sz w:val="28"/>
                <w:szCs w:val="28"/>
              </w:rPr>
              <w:t>BOC prepares budget (an administrative exception to the rule)</w:t>
            </w:r>
          </w:p>
        </w:tc>
        <w:tc>
          <w:tcPr>
            <w:tcW w:w="4788" w:type="dxa"/>
          </w:tcPr>
          <w:p w:rsidR="007F54B9" w:rsidRPr="00EE04AA" w:rsidRDefault="00A26BC9">
            <w:pPr>
              <w:rPr>
                <w:b/>
                <w:sz w:val="28"/>
                <w:szCs w:val="28"/>
              </w:rPr>
            </w:pPr>
            <w:r>
              <w:rPr>
                <w:sz w:val="28"/>
                <w:szCs w:val="28"/>
              </w:rPr>
              <w:t>Works w/Finance Director to develop annual budget (BOC has delegated budget preparation to manager)</w:t>
            </w:r>
            <w:r w:rsidR="00EE04AA">
              <w:rPr>
                <w:b/>
                <w:sz w:val="28"/>
                <w:szCs w:val="28"/>
              </w:rPr>
              <w:t xml:space="preserve"> Chair is only countywide elected member of commission, but is left out of budget development process.</w:t>
            </w:r>
            <w:r w:rsidR="007D17D0">
              <w:rPr>
                <w:b/>
                <w:sz w:val="28"/>
                <w:szCs w:val="28"/>
              </w:rPr>
              <w:t xml:space="preserve"> Votes only to break tie, so influence is limited on budget.</w:t>
            </w:r>
          </w:p>
        </w:tc>
      </w:tr>
      <w:tr w:rsidR="00550439" w:rsidTr="00550439">
        <w:tc>
          <w:tcPr>
            <w:tcW w:w="4788" w:type="dxa"/>
          </w:tcPr>
          <w:p w:rsidR="00550439" w:rsidRPr="006D5242" w:rsidRDefault="007F54B9">
            <w:pPr>
              <w:rPr>
                <w:sz w:val="28"/>
                <w:szCs w:val="28"/>
              </w:rPr>
            </w:pPr>
            <w:r>
              <w:rPr>
                <w:b/>
                <w:sz w:val="28"/>
                <w:szCs w:val="28"/>
              </w:rPr>
              <w:t xml:space="preserve">4-103 </w:t>
            </w:r>
            <w:r w:rsidR="008B02CC">
              <w:rPr>
                <w:sz w:val="28"/>
                <w:szCs w:val="28"/>
              </w:rPr>
              <w:t>Chairman keeps a book of vouchers</w:t>
            </w: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7F54B9">
            <w:pPr>
              <w:rPr>
                <w:sz w:val="28"/>
                <w:szCs w:val="28"/>
              </w:rPr>
            </w:pPr>
            <w:r>
              <w:rPr>
                <w:b/>
                <w:sz w:val="28"/>
                <w:szCs w:val="28"/>
              </w:rPr>
              <w:t xml:space="preserve">4-104 </w:t>
            </w:r>
            <w:r w:rsidR="008B02CC">
              <w:rPr>
                <w:sz w:val="28"/>
                <w:szCs w:val="28"/>
              </w:rPr>
              <w:t>Chair limited to $500 expenditures w/o expressed approval of board</w:t>
            </w:r>
          </w:p>
        </w:tc>
        <w:tc>
          <w:tcPr>
            <w:tcW w:w="4788" w:type="dxa"/>
          </w:tcPr>
          <w:p w:rsidR="00550439" w:rsidRPr="00EE04AA" w:rsidRDefault="00FF4276" w:rsidP="00FF4276">
            <w:pPr>
              <w:rPr>
                <w:b/>
                <w:sz w:val="28"/>
                <w:szCs w:val="28"/>
              </w:rPr>
            </w:pPr>
            <w:r>
              <w:rPr>
                <w:sz w:val="28"/>
                <w:szCs w:val="28"/>
              </w:rPr>
              <w:t>No similar limitation in manager’s description</w:t>
            </w:r>
            <w:r w:rsidR="00EE04AA">
              <w:rPr>
                <w:sz w:val="28"/>
                <w:szCs w:val="28"/>
              </w:rPr>
              <w:t xml:space="preserve">. </w:t>
            </w:r>
            <w:r w:rsidR="00EE04AA">
              <w:rPr>
                <w:b/>
                <w:sz w:val="28"/>
                <w:szCs w:val="28"/>
              </w:rPr>
              <w:t xml:space="preserve"> Whether by chair or manager, a spending limit should be reasonable and expenditures subject to available budgetary appropriations.</w:t>
            </w:r>
          </w:p>
        </w:tc>
      </w:tr>
      <w:tr w:rsidR="00550439" w:rsidTr="00550439">
        <w:tc>
          <w:tcPr>
            <w:tcW w:w="4788" w:type="dxa"/>
          </w:tcPr>
          <w:p w:rsidR="008B02CC" w:rsidRPr="006D5242" w:rsidRDefault="007F54B9">
            <w:pPr>
              <w:rPr>
                <w:sz w:val="28"/>
                <w:szCs w:val="28"/>
              </w:rPr>
            </w:pPr>
            <w:r>
              <w:rPr>
                <w:b/>
                <w:sz w:val="28"/>
                <w:szCs w:val="28"/>
              </w:rPr>
              <w:t xml:space="preserve">4-105 </w:t>
            </w:r>
            <w:r w:rsidR="008B02CC">
              <w:rPr>
                <w:sz w:val="28"/>
                <w:szCs w:val="28"/>
              </w:rPr>
              <w:t>Chair carries out road work</w:t>
            </w: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8B02CC">
            <w:pPr>
              <w:rPr>
                <w:sz w:val="28"/>
                <w:szCs w:val="28"/>
              </w:rPr>
            </w:pPr>
            <w:r>
              <w:rPr>
                <w:sz w:val="28"/>
                <w:szCs w:val="28"/>
              </w:rPr>
              <w:t>BOC designates what work shall be done</w:t>
            </w: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7F54B9">
            <w:pPr>
              <w:rPr>
                <w:sz w:val="28"/>
                <w:szCs w:val="28"/>
              </w:rPr>
            </w:pPr>
            <w:r>
              <w:rPr>
                <w:b/>
                <w:sz w:val="28"/>
                <w:szCs w:val="28"/>
              </w:rPr>
              <w:t xml:space="preserve">4-106 </w:t>
            </w:r>
            <w:r w:rsidR="008B02CC">
              <w:rPr>
                <w:sz w:val="28"/>
                <w:szCs w:val="28"/>
              </w:rPr>
              <w:t>Chair’s signature required upon checks</w:t>
            </w: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7F54B9">
            <w:pPr>
              <w:rPr>
                <w:sz w:val="28"/>
                <w:szCs w:val="28"/>
              </w:rPr>
            </w:pPr>
            <w:r>
              <w:rPr>
                <w:b/>
                <w:sz w:val="28"/>
                <w:szCs w:val="28"/>
              </w:rPr>
              <w:t xml:space="preserve">4-107 </w:t>
            </w:r>
            <w:r w:rsidR="008B02CC">
              <w:rPr>
                <w:sz w:val="28"/>
                <w:szCs w:val="28"/>
              </w:rPr>
              <w:t>Chair presents monthly financials</w:t>
            </w:r>
          </w:p>
        </w:tc>
        <w:tc>
          <w:tcPr>
            <w:tcW w:w="4788" w:type="dxa"/>
          </w:tcPr>
          <w:p w:rsidR="00550439" w:rsidRPr="008B02CC" w:rsidRDefault="00FF4276">
            <w:pPr>
              <w:rPr>
                <w:sz w:val="28"/>
                <w:szCs w:val="28"/>
              </w:rPr>
            </w:pPr>
            <w:r>
              <w:rPr>
                <w:sz w:val="28"/>
                <w:szCs w:val="28"/>
              </w:rPr>
              <w:t>Performs financial/managerial analyses for Chair and BOC; presents to board</w:t>
            </w:r>
          </w:p>
        </w:tc>
      </w:tr>
      <w:tr w:rsidR="00550439" w:rsidTr="00550439">
        <w:tc>
          <w:tcPr>
            <w:tcW w:w="4788" w:type="dxa"/>
          </w:tcPr>
          <w:p w:rsidR="00550439" w:rsidRPr="006D5242" w:rsidRDefault="007F54B9">
            <w:pPr>
              <w:rPr>
                <w:sz w:val="28"/>
                <w:szCs w:val="28"/>
              </w:rPr>
            </w:pPr>
            <w:r>
              <w:rPr>
                <w:b/>
                <w:sz w:val="28"/>
                <w:szCs w:val="28"/>
              </w:rPr>
              <w:t xml:space="preserve">4-109 </w:t>
            </w:r>
            <w:r w:rsidR="008B02CC">
              <w:rPr>
                <w:sz w:val="28"/>
                <w:szCs w:val="28"/>
              </w:rPr>
              <w:t>Chair presents monthly itemized account of all transactions</w:t>
            </w:r>
          </w:p>
        </w:tc>
        <w:tc>
          <w:tcPr>
            <w:tcW w:w="4788" w:type="dxa"/>
          </w:tcPr>
          <w:p w:rsidR="00550439" w:rsidRPr="008B02CC" w:rsidRDefault="00FF4276">
            <w:pPr>
              <w:rPr>
                <w:sz w:val="28"/>
                <w:szCs w:val="28"/>
              </w:rPr>
            </w:pPr>
            <w:r>
              <w:rPr>
                <w:sz w:val="28"/>
                <w:szCs w:val="28"/>
              </w:rPr>
              <w:t>Same as above</w:t>
            </w:r>
          </w:p>
        </w:tc>
      </w:tr>
      <w:tr w:rsidR="00550439" w:rsidTr="00550439">
        <w:tc>
          <w:tcPr>
            <w:tcW w:w="4788" w:type="dxa"/>
          </w:tcPr>
          <w:p w:rsidR="00550439" w:rsidRPr="006D5242" w:rsidRDefault="00550439">
            <w:pPr>
              <w:rPr>
                <w:sz w:val="28"/>
                <w:szCs w:val="28"/>
              </w:rPr>
            </w:pP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550439">
            <w:pPr>
              <w:rPr>
                <w:sz w:val="28"/>
                <w:szCs w:val="28"/>
              </w:rPr>
            </w:pP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550439">
            <w:pPr>
              <w:rPr>
                <w:sz w:val="28"/>
                <w:szCs w:val="28"/>
              </w:rPr>
            </w:pP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550439">
            <w:pPr>
              <w:rPr>
                <w:sz w:val="28"/>
                <w:szCs w:val="28"/>
              </w:rPr>
            </w:pPr>
          </w:p>
        </w:tc>
        <w:tc>
          <w:tcPr>
            <w:tcW w:w="4788" w:type="dxa"/>
          </w:tcPr>
          <w:p w:rsidR="00550439" w:rsidRPr="008B02CC" w:rsidRDefault="00550439">
            <w:pPr>
              <w:rPr>
                <w:sz w:val="28"/>
                <w:szCs w:val="28"/>
              </w:rPr>
            </w:pPr>
          </w:p>
        </w:tc>
      </w:tr>
      <w:tr w:rsidR="00550439" w:rsidTr="00550439">
        <w:tc>
          <w:tcPr>
            <w:tcW w:w="4788" w:type="dxa"/>
          </w:tcPr>
          <w:p w:rsidR="00550439" w:rsidRPr="006D5242" w:rsidRDefault="00550439">
            <w:pPr>
              <w:rPr>
                <w:sz w:val="28"/>
                <w:szCs w:val="28"/>
              </w:rPr>
            </w:pPr>
          </w:p>
        </w:tc>
        <w:tc>
          <w:tcPr>
            <w:tcW w:w="4788" w:type="dxa"/>
          </w:tcPr>
          <w:p w:rsidR="00550439" w:rsidRPr="008B02CC" w:rsidRDefault="00550439">
            <w:pPr>
              <w:rPr>
                <w:sz w:val="28"/>
                <w:szCs w:val="28"/>
              </w:rPr>
            </w:pPr>
          </w:p>
        </w:tc>
      </w:tr>
    </w:tbl>
    <w:p w:rsidR="000F22B5" w:rsidRDefault="000F22B5"/>
    <w:p w:rsidR="007D17D0" w:rsidRDefault="007D17D0">
      <w:pPr>
        <w:rPr>
          <w:b/>
          <w:sz w:val="28"/>
          <w:szCs w:val="28"/>
        </w:rPr>
      </w:pPr>
      <w:r>
        <w:rPr>
          <w:b/>
          <w:sz w:val="28"/>
          <w:szCs w:val="28"/>
        </w:rPr>
        <w:lastRenderedPageBreak/>
        <w:t>Key Points – Main Questions</w:t>
      </w:r>
    </w:p>
    <w:p w:rsidR="007D17D0" w:rsidRDefault="007D17D0" w:rsidP="007D17D0">
      <w:pPr>
        <w:pStyle w:val="ListParagraph"/>
        <w:numPr>
          <w:ilvl w:val="0"/>
          <w:numId w:val="1"/>
        </w:numPr>
        <w:rPr>
          <w:sz w:val="28"/>
          <w:szCs w:val="28"/>
        </w:rPr>
      </w:pPr>
      <w:r>
        <w:rPr>
          <w:sz w:val="28"/>
          <w:szCs w:val="28"/>
        </w:rPr>
        <w:t xml:space="preserve">Does the Board have a policy or administrative role? The enabling act explicitly states that the BOC is a policy making body. But the organizational chart, depicting the manager reporting directly to the board, suggests the board has sought more of an administrative role. </w:t>
      </w:r>
    </w:p>
    <w:p w:rsidR="007D17D0" w:rsidRDefault="007D17D0" w:rsidP="007D17D0">
      <w:pPr>
        <w:pStyle w:val="ListParagraph"/>
        <w:numPr>
          <w:ilvl w:val="0"/>
          <w:numId w:val="1"/>
        </w:numPr>
        <w:rPr>
          <w:sz w:val="28"/>
          <w:szCs w:val="28"/>
        </w:rPr>
      </w:pPr>
      <w:r>
        <w:rPr>
          <w:sz w:val="28"/>
          <w:szCs w:val="28"/>
        </w:rPr>
        <w:t xml:space="preserve">The resolution of </w:t>
      </w:r>
      <w:r w:rsidR="008F422D">
        <w:rPr>
          <w:sz w:val="28"/>
          <w:szCs w:val="28"/>
        </w:rPr>
        <w:t xml:space="preserve">11/15/11 created the position of manager, but neither it nor the class specification explicitly requires the manager to report exclusively to the board, but the organizational chart is linear, depicting the chain of command that way, with all but the road department reporting to the manager and </w:t>
      </w:r>
      <w:proofErr w:type="gramStart"/>
      <w:r w:rsidR="008F422D">
        <w:rPr>
          <w:sz w:val="28"/>
          <w:szCs w:val="28"/>
        </w:rPr>
        <w:t>he</w:t>
      </w:r>
      <w:proofErr w:type="gramEnd"/>
      <w:r w:rsidR="008F422D">
        <w:rPr>
          <w:sz w:val="28"/>
          <w:szCs w:val="28"/>
        </w:rPr>
        <w:t>, in turn reporting to the board.</w:t>
      </w:r>
    </w:p>
    <w:p w:rsidR="008F422D" w:rsidRDefault="008F422D" w:rsidP="007D17D0">
      <w:pPr>
        <w:pStyle w:val="ListParagraph"/>
        <w:numPr>
          <w:ilvl w:val="0"/>
          <w:numId w:val="1"/>
        </w:numPr>
        <w:rPr>
          <w:sz w:val="28"/>
          <w:szCs w:val="28"/>
        </w:rPr>
      </w:pPr>
      <w:r>
        <w:rPr>
          <w:sz w:val="28"/>
          <w:szCs w:val="28"/>
        </w:rPr>
        <w:t>Inasmuch as the current division of powers has employees reporting to the manager, who can neither hire nor fire them, and with a chairman empowered to hire or fire them, subject to approval of the board, but without him having direct supervisory responsibility, to whom do employees owe allegiance or duty? The manager? The chair? The board?</w:t>
      </w:r>
    </w:p>
    <w:p w:rsidR="008F422D" w:rsidRDefault="008F422D" w:rsidP="007D17D0">
      <w:pPr>
        <w:pStyle w:val="ListParagraph"/>
        <w:numPr>
          <w:ilvl w:val="0"/>
          <w:numId w:val="1"/>
        </w:numPr>
        <w:rPr>
          <w:sz w:val="28"/>
          <w:szCs w:val="28"/>
        </w:rPr>
      </w:pPr>
      <w:r>
        <w:rPr>
          <w:sz w:val="28"/>
          <w:szCs w:val="28"/>
        </w:rPr>
        <w:t xml:space="preserve">The decision you reach should provide clarity so that employees know </w:t>
      </w:r>
      <w:r w:rsidR="004E395C">
        <w:rPr>
          <w:sz w:val="28"/>
          <w:szCs w:val="28"/>
        </w:rPr>
        <w:t xml:space="preserve">who is responsible. </w:t>
      </w:r>
    </w:p>
    <w:p w:rsidR="004E395C" w:rsidRDefault="004E395C" w:rsidP="007D17D0">
      <w:pPr>
        <w:pStyle w:val="ListParagraph"/>
        <w:numPr>
          <w:ilvl w:val="0"/>
          <w:numId w:val="1"/>
        </w:numPr>
        <w:rPr>
          <w:sz w:val="28"/>
          <w:szCs w:val="28"/>
        </w:rPr>
      </w:pPr>
      <w:r>
        <w:rPr>
          <w:sz w:val="28"/>
          <w:szCs w:val="28"/>
        </w:rPr>
        <w:t xml:space="preserve">The decision you reach is also critical for the next manager. Tom Garrett now assistant manager. </w:t>
      </w:r>
    </w:p>
    <w:p w:rsidR="006B2D4C" w:rsidRDefault="006B2D4C" w:rsidP="007D17D0">
      <w:pPr>
        <w:pStyle w:val="ListParagraph"/>
        <w:numPr>
          <w:ilvl w:val="0"/>
          <w:numId w:val="1"/>
        </w:numPr>
        <w:rPr>
          <w:sz w:val="28"/>
          <w:szCs w:val="28"/>
        </w:rPr>
      </w:pPr>
      <w:r>
        <w:rPr>
          <w:sz w:val="28"/>
          <w:szCs w:val="28"/>
        </w:rPr>
        <w:t xml:space="preserve">The decision should convey clarity to the citizens. They sit at the top of the organizational chart and hold the ultimate power. Your choices should be made for their benefit. </w:t>
      </w:r>
      <w:bookmarkStart w:id="0" w:name="_GoBack"/>
      <w:bookmarkEnd w:id="0"/>
    </w:p>
    <w:p w:rsidR="004E395C" w:rsidRPr="007D17D0" w:rsidRDefault="004E395C" w:rsidP="004E395C">
      <w:pPr>
        <w:pStyle w:val="ListParagraph"/>
        <w:rPr>
          <w:sz w:val="28"/>
          <w:szCs w:val="28"/>
        </w:rPr>
      </w:pPr>
    </w:p>
    <w:sectPr w:rsidR="004E395C" w:rsidRPr="007D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4159D"/>
    <w:multiLevelType w:val="hybridMultilevel"/>
    <w:tmpl w:val="CE2A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39"/>
    <w:rsid w:val="000F22B5"/>
    <w:rsid w:val="003D7BC4"/>
    <w:rsid w:val="004E395C"/>
    <w:rsid w:val="00550439"/>
    <w:rsid w:val="00616731"/>
    <w:rsid w:val="006B2D4C"/>
    <w:rsid w:val="006D5242"/>
    <w:rsid w:val="007D17D0"/>
    <w:rsid w:val="007F54B9"/>
    <w:rsid w:val="008B02CC"/>
    <w:rsid w:val="008F422D"/>
    <w:rsid w:val="00A26BC9"/>
    <w:rsid w:val="00A42C2D"/>
    <w:rsid w:val="00EE04AA"/>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 Dave</dc:creator>
  <cp:lastModifiedBy>Wills, Dave</cp:lastModifiedBy>
  <cp:revision>4</cp:revision>
  <dcterms:created xsi:type="dcterms:W3CDTF">2014-02-13T17:30:00Z</dcterms:created>
  <dcterms:modified xsi:type="dcterms:W3CDTF">2014-02-20T16:16:00Z</dcterms:modified>
</cp:coreProperties>
</file>